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1B" w:rsidRPr="00D61C42" w:rsidRDefault="0078031B" w:rsidP="00C630BD">
      <w:pPr>
        <w:jc w:val="center"/>
        <w:rPr>
          <w:rFonts w:ascii="Sante Pro" w:hAnsi="Sante Pro" w:cs="Times New Roman"/>
          <w:b/>
          <w:sz w:val="144"/>
          <w:szCs w:val="144"/>
        </w:rPr>
      </w:pPr>
      <w:r w:rsidRPr="00D61C42">
        <w:rPr>
          <w:rFonts w:ascii="Sante Pro" w:hAnsi="Sante Pro" w:cs="Times New Roman"/>
          <w:b/>
          <w:sz w:val="144"/>
          <w:szCs w:val="144"/>
        </w:rPr>
        <w:t>Studio 1</w:t>
      </w:r>
    </w:p>
    <w:p w:rsidR="0078031B" w:rsidRPr="00D10DF9" w:rsidRDefault="0078031B" w:rsidP="00C630BD">
      <w:pPr>
        <w:jc w:val="center"/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336.534.0321</w:t>
      </w:r>
    </w:p>
    <w:p w:rsidR="0078031B" w:rsidRPr="00D10DF9" w:rsidRDefault="002F7257" w:rsidP="0078031B">
      <w:pPr>
        <w:jc w:val="center"/>
        <w:rPr>
          <w:rFonts w:ascii="Times New Roman" w:hAnsi="Times New Roman" w:cs="Times New Roman"/>
        </w:rPr>
      </w:pPr>
      <w:hyperlink r:id="rId5" w:history="1">
        <w:r w:rsidRPr="00871DD9">
          <w:rPr>
            <w:rStyle w:val="Hyperlink"/>
            <w:rFonts w:ascii="Times New Roman" w:hAnsi="Times New Roman" w:cs="Times New Roman"/>
          </w:rPr>
          <w:t>www.studio1online.org</w:t>
        </w:r>
      </w:hyperlink>
    </w:p>
    <w:p w:rsidR="0078031B" w:rsidRPr="00D10DF9" w:rsidRDefault="005851E3" w:rsidP="0078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Holly Hill Mall 309 Huffman Mill Road Ste. </w:t>
      </w:r>
      <w:proofErr w:type="gramStart"/>
      <w:r>
        <w:rPr>
          <w:rFonts w:ascii="Times New Roman" w:hAnsi="Times New Roman" w:cs="Times New Roman"/>
        </w:rPr>
        <w:t xml:space="preserve">540 </w:t>
      </w:r>
      <w:r w:rsidR="0078031B" w:rsidRPr="00D10DF9">
        <w:rPr>
          <w:rFonts w:ascii="Times New Roman" w:hAnsi="Times New Roman" w:cs="Times New Roman"/>
        </w:rPr>
        <w:t xml:space="preserve"> Burlington</w:t>
      </w:r>
      <w:proofErr w:type="gramEnd"/>
      <w:r w:rsidR="0078031B" w:rsidRPr="00D10DF9">
        <w:rPr>
          <w:rFonts w:ascii="Times New Roman" w:hAnsi="Times New Roman" w:cs="Times New Roman"/>
        </w:rPr>
        <w:t xml:space="preserve">, NC </w:t>
      </w:r>
      <w:r w:rsidR="00A70A46" w:rsidRPr="00D10DF9">
        <w:rPr>
          <w:rFonts w:ascii="Times New Roman" w:hAnsi="Times New Roman" w:cs="Times New Roman"/>
        </w:rPr>
        <w:t>27215</w:t>
      </w:r>
    </w:p>
    <w:p w:rsidR="001C3740" w:rsidRPr="00D10DF9" w:rsidRDefault="001C3740" w:rsidP="0078031B">
      <w:pPr>
        <w:jc w:val="center"/>
        <w:rPr>
          <w:rFonts w:ascii="Times New Roman" w:hAnsi="Times New Roman" w:cs="Times New Roman"/>
        </w:rPr>
      </w:pPr>
    </w:p>
    <w:p w:rsidR="00A70A46" w:rsidRPr="00D61C42" w:rsidRDefault="00D61C42" w:rsidP="001C37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Costume/Prop </w:t>
      </w:r>
      <w:r w:rsidR="002F7257" w:rsidRPr="00D61C42">
        <w:rPr>
          <w:rFonts w:ascii="Times New Roman" w:hAnsi="Times New Roman" w:cs="Times New Roman"/>
          <w:sz w:val="36"/>
          <w:szCs w:val="36"/>
        </w:rPr>
        <w:t>Rental</w:t>
      </w:r>
      <w:r w:rsidR="00A70A46" w:rsidRPr="00D61C42">
        <w:rPr>
          <w:rFonts w:ascii="Times New Roman" w:hAnsi="Times New Roman" w:cs="Times New Roman"/>
          <w:sz w:val="36"/>
          <w:szCs w:val="36"/>
        </w:rPr>
        <w:t xml:space="preserve"> Agreement</w:t>
      </w:r>
    </w:p>
    <w:tbl>
      <w:tblPr>
        <w:tblStyle w:val="TableGrid"/>
        <w:tblW w:w="9643" w:type="dxa"/>
        <w:tblLook w:val="04A0"/>
      </w:tblPr>
      <w:tblGrid>
        <w:gridCol w:w="4821"/>
        <w:gridCol w:w="4822"/>
      </w:tblGrid>
      <w:tr w:rsidR="002C5914" w:rsidRPr="00D10DF9" w:rsidTr="002C5914">
        <w:trPr>
          <w:trHeight w:val="445"/>
        </w:trPr>
        <w:tc>
          <w:tcPr>
            <w:tcW w:w="4821" w:type="dxa"/>
          </w:tcPr>
          <w:p w:rsidR="00685D39" w:rsidRPr="00D10DF9" w:rsidRDefault="00685D39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Organization:</w:t>
            </w:r>
          </w:p>
        </w:tc>
        <w:tc>
          <w:tcPr>
            <w:tcW w:w="4822" w:type="dxa"/>
          </w:tcPr>
          <w:p w:rsidR="00685D39" w:rsidRPr="00D10DF9" w:rsidRDefault="0097782D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Production:</w:t>
            </w:r>
          </w:p>
        </w:tc>
      </w:tr>
      <w:tr w:rsidR="002C5914" w:rsidRPr="00D10DF9" w:rsidTr="002C5914">
        <w:trPr>
          <w:trHeight w:val="445"/>
        </w:trPr>
        <w:tc>
          <w:tcPr>
            <w:tcW w:w="4821" w:type="dxa"/>
          </w:tcPr>
          <w:p w:rsidR="00685D39" w:rsidRPr="00D10DF9" w:rsidRDefault="0097782D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822" w:type="dxa"/>
          </w:tcPr>
          <w:p w:rsidR="00685D39" w:rsidRPr="00D10DF9" w:rsidRDefault="0097782D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Person in charge of items</w:t>
            </w:r>
            <w:r w:rsidR="000438E7" w:rsidRPr="00D10DF9">
              <w:rPr>
                <w:rFonts w:ascii="Times New Roman" w:hAnsi="Times New Roman" w:cs="Times New Roman"/>
              </w:rPr>
              <w:t>:</w:t>
            </w:r>
          </w:p>
        </w:tc>
      </w:tr>
      <w:tr w:rsidR="002C5914" w:rsidRPr="00D10DF9" w:rsidTr="002C5914">
        <w:trPr>
          <w:trHeight w:val="445"/>
        </w:trPr>
        <w:tc>
          <w:tcPr>
            <w:tcW w:w="4821" w:type="dxa"/>
          </w:tcPr>
          <w:p w:rsidR="00685D39" w:rsidRPr="00D10DF9" w:rsidRDefault="0097782D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822" w:type="dxa"/>
          </w:tcPr>
          <w:p w:rsidR="00685D39" w:rsidRPr="00D10DF9" w:rsidRDefault="000438E7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E-mail:</w:t>
            </w:r>
          </w:p>
        </w:tc>
      </w:tr>
      <w:tr w:rsidR="002C5914" w:rsidRPr="00D10DF9" w:rsidTr="002C5914">
        <w:trPr>
          <w:trHeight w:val="515"/>
        </w:trPr>
        <w:tc>
          <w:tcPr>
            <w:tcW w:w="4821" w:type="dxa"/>
          </w:tcPr>
          <w:p w:rsidR="00685D39" w:rsidRPr="00D10DF9" w:rsidRDefault="0097782D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Date of Checkout:</w:t>
            </w:r>
          </w:p>
        </w:tc>
        <w:tc>
          <w:tcPr>
            <w:tcW w:w="4822" w:type="dxa"/>
          </w:tcPr>
          <w:p w:rsidR="00685D39" w:rsidRPr="00D10DF9" w:rsidRDefault="000438E7" w:rsidP="001C3740">
            <w:pPr>
              <w:rPr>
                <w:rFonts w:ascii="Times New Roman" w:hAnsi="Times New Roman" w:cs="Times New Roman"/>
              </w:rPr>
            </w:pPr>
            <w:r w:rsidRPr="00D10DF9">
              <w:rPr>
                <w:rFonts w:ascii="Times New Roman" w:hAnsi="Times New Roman" w:cs="Times New Roman"/>
              </w:rPr>
              <w:t>Date of return:</w:t>
            </w:r>
          </w:p>
        </w:tc>
      </w:tr>
    </w:tbl>
    <w:p w:rsidR="00A70A46" w:rsidRPr="00D10DF9" w:rsidRDefault="00A70A46" w:rsidP="001C3740">
      <w:pPr>
        <w:rPr>
          <w:rFonts w:ascii="Times New Roman" w:hAnsi="Times New Roman" w:cs="Times New Roman"/>
        </w:rPr>
      </w:pPr>
    </w:p>
    <w:p w:rsidR="000438E7" w:rsidRPr="00D10DF9" w:rsidRDefault="00D61C42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renter</w:t>
      </w:r>
      <w:r w:rsidR="00606EFF" w:rsidRPr="00D10DF9">
        <w:rPr>
          <w:rFonts w:ascii="Times New Roman" w:hAnsi="Times New Roman" w:cs="Times New Roman"/>
        </w:rPr>
        <w:t xml:space="preserve"> is responsible for providing appropriate labor, vehicles, packing materials for the pulling and transport of all borrowed items.</w:t>
      </w:r>
    </w:p>
    <w:p w:rsidR="00606EFF" w:rsidRPr="00D10DF9" w:rsidRDefault="00D61C42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Rented</w:t>
      </w:r>
      <w:r w:rsidR="005E0B42" w:rsidRPr="00D10DF9">
        <w:rPr>
          <w:rFonts w:ascii="Times New Roman" w:hAnsi="Times New Roman" w:cs="Times New Roman"/>
        </w:rPr>
        <w:t xml:space="preserve"> items may not be permanently altered without written permission from Studio 1’s prop master or costume </w:t>
      </w:r>
      <w:r w:rsidR="00184954" w:rsidRPr="00D10DF9">
        <w:rPr>
          <w:rFonts w:ascii="Times New Roman" w:hAnsi="Times New Roman" w:cs="Times New Roman"/>
        </w:rPr>
        <w:t>master. This includes painting, upholstering, removal of parts, modification of construction, etc.</w:t>
      </w:r>
    </w:p>
    <w:p w:rsidR="00184954" w:rsidRPr="00D10DF9" w:rsidRDefault="00D61C42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Renter</w:t>
      </w:r>
      <w:r w:rsidR="00184954" w:rsidRPr="00D10DF9">
        <w:rPr>
          <w:rFonts w:ascii="Times New Roman" w:hAnsi="Times New Roman" w:cs="Times New Roman"/>
        </w:rPr>
        <w:t xml:space="preserve"> </w:t>
      </w:r>
      <w:r w:rsidR="009D3D94" w:rsidRPr="00D10DF9">
        <w:rPr>
          <w:rFonts w:ascii="Times New Roman" w:hAnsi="Times New Roman" w:cs="Times New Roman"/>
        </w:rPr>
        <w:t>agrees to pay for any repairs needed upon return. In case</w:t>
      </w:r>
      <w:r>
        <w:rPr>
          <w:rFonts w:ascii="Times New Roman" w:hAnsi="Times New Roman" w:cs="Times New Roman"/>
        </w:rPr>
        <w:t xml:space="preserve"> items are lost, not returned</w:t>
      </w:r>
      <w:r w:rsidR="009D3D94" w:rsidRPr="00D10D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 damage beyond repair, renter</w:t>
      </w:r>
      <w:r w:rsidR="009D3D94" w:rsidRPr="00D10DF9">
        <w:rPr>
          <w:rFonts w:ascii="Times New Roman" w:hAnsi="Times New Roman" w:cs="Times New Roman"/>
        </w:rPr>
        <w:t xml:space="preserve"> agrees to pay fo</w:t>
      </w:r>
      <w:r>
        <w:rPr>
          <w:rFonts w:ascii="Times New Roman" w:hAnsi="Times New Roman" w:cs="Times New Roman"/>
        </w:rPr>
        <w:t>r the full value of the rented</w:t>
      </w:r>
      <w:r w:rsidR="009D3D94" w:rsidRPr="00D10DF9">
        <w:rPr>
          <w:rFonts w:ascii="Times New Roman" w:hAnsi="Times New Roman" w:cs="Times New Roman"/>
        </w:rPr>
        <w:t xml:space="preserve"> item.</w:t>
      </w:r>
    </w:p>
    <w:p w:rsidR="009D3D94" w:rsidRDefault="00D61C42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inventory of rented</w:t>
      </w:r>
      <w:r w:rsidR="00976D18" w:rsidRPr="00D10DF9">
        <w:rPr>
          <w:rFonts w:ascii="Times New Roman" w:hAnsi="Times New Roman" w:cs="Times New Roman"/>
        </w:rPr>
        <w:t xml:space="preserve"> </w:t>
      </w:r>
      <w:r w:rsidR="003A3E8B" w:rsidRPr="00D10DF9">
        <w:rPr>
          <w:rFonts w:ascii="Times New Roman" w:hAnsi="Times New Roman" w:cs="Times New Roman"/>
        </w:rPr>
        <w:t>items must be filed with Studio 1 and a cop</w:t>
      </w:r>
      <w:r>
        <w:rPr>
          <w:rFonts w:ascii="Times New Roman" w:hAnsi="Times New Roman" w:cs="Times New Roman"/>
        </w:rPr>
        <w:t>y will be given to the renter.</w:t>
      </w:r>
    </w:p>
    <w:p w:rsidR="002F7257" w:rsidRDefault="002F7257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are as follows—</w:t>
      </w:r>
    </w:p>
    <w:p w:rsidR="002F7257" w:rsidRDefault="002F7257" w:rsidP="002F7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 individual item rental</w:t>
      </w:r>
    </w:p>
    <w:p w:rsidR="002F7257" w:rsidRDefault="002F7257" w:rsidP="002F7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 for complete costume rental</w:t>
      </w:r>
    </w:p>
    <w:p w:rsidR="002F7257" w:rsidRDefault="002F7257" w:rsidP="002F7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 production pieces rental for approved organizations</w:t>
      </w:r>
    </w:p>
    <w:p w:rsidR="002F7257" w:rsidRPr="00D10DF9" w:rsidRDefault="002F7257" w:rsidP="002F7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Quotes available for complete show builds</w:t>
      </w:r>
    </w:p>
    <w:p w:rsidR="003A3E8B" w:rsidRDefault="003A3E8B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A deposit</w:t>
      </w:r>
      <w:r w:rsidR="002F7257">
        <w:rPr>
          <w:rFonts w:ascii="Times New Roman" w:hAnsi="Times New Roman" w:cs="Times New Roman"/>
        </w:rPr>
        <w:t xml:space="preserve"> check will be required</w:t>
      </w:r>
      <w:r w:rsidR="00A03E46" w:rsidRPr="00D10DF9">
        <w:rPr>
          <w:rFonts w:ascii="Times New Roman" w:hAnsi="Times New Roman" w:cs="Times New Roman"/>
        </w:rPr>
        <w:t>. This is due</w:t>
      </w:r>
      <w:r w:rsidRPr="00D10DF9">
        <w:rPr>
          <w:rFonts w:ascii="Times New Roman" w:hAnsi="Times New Roman" w:cs="Times New Roman"/>
        </w:rPr>
        <w:t xml:space="preserve"> on the day of pick-up</w:t>
      </w:r>
      <w:r w:rsidR="00A03E46" w:rsidRPr="00D10DF9">
        <w:rPr>
          <w:rFonts w:ascii="Times New Roman" w:hAnsi="Times New Roman" w:cs="Times New Roman"/>
        </w:rPr>
        <w:t xml:space="preserve"> and will be held aga</w:t>
      </w:r>
      <w:r w:rsidR="00D61C42">
        <w:rPr>
          <w:rFonts w:ascii="Times New Roman" w:hAnsi="Times New Roman" w:cs="Times New Roman"/>
        </w:rPr>
        <w:t>inst safe return of the</w:t>
      </w:r>
      <w:r w:rsidR="00A03E46" w:rsidRPr="00D10DF9">
        <w:rPr>
          <w:rFonts w:ascii="Times New Roman" w:hAnsi="Times New Roman" w:cs="Times New Roman"/>
        </w:rPr>
        <w:t xml:space="preserve"> item</w:t>
      </w:r>
      <w:r w:rsidR="00D61C42">
        <w:rPr>
          <w:rFonts w:ascii="Times New Roman" w:hAnsi="Times New Roman" w:cs="Times New Roman"/>
        </w:rPr>
        <w:t>s</w:t>
      </w:r>
      <w:r w:rsidR="00A03E46" w:rsidRPr="00D10DF9">
        <w:rPr>
          <w:rFonts w:ascii="Times New Roman" w:hAnsi="Times New Roman" w:cs="Times New Roman"/>
        </w:rPr>
        <w:t xml:space="preserve"> and may be applied against unusual wear, damages, loss, or late return fee.</w:t>
      </w:r>
    </w:p>
    <w:p w:rsidR="00D61C42" w:rsidRPr="00D10DF9" w:rsidRDefault="00D61C42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Renters are responsible for cleaning items according to instructions from Studio 1 staff before they are returned.</w:t>
      </w:r>
    </w:p>
    <w:p w:rsidR="00A03E46" w:rsidRPr="00D10DF9" w:rsidRDefault="00E37061" w:rsidP="001C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A charge of $25 per day may be applied for late returns. Any deposits will be returned upon completion of all obligations.</w:t>
      </w:r>
    </w:p>
    <w:p w:rsidR="00E37061" w:rsidRPr="00D10DF9" w:rsidRDefault="00E37061" w:rsidP="001C3740">
      <w:pPr>
        <w:rPr>
          <w:rFonts w:ascii="Times New Roman" w:hAnsi="Times New Roman" w:cs="Times New Roman"/>
        </w:rPr>
      </w:pPr>
    </w:p>
    <w:p w:rsidR="00E37061" w:rsidRPr="00D10DF9" w:rsidRDefault="00E37061" w:rsidP="001C3740">
      <w:p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 xml:space="preserve">I understand </w:t>
      </w:r>
      <w:r w:rsidR="00EB7839" w:rsidRPr="00D10DF9">
        <w:rPr>
          <w:rFonts w:ascii="Times New Roman" w:hAnsi="Times New Roman" w:cs="Times New Roman"/>
        </w:rPr>
        <w:t>and agree to all the above conditions.</w:t>
      </w:r>
    </w:p>
    <w:p w:rsidR="00EB7839" w:rsidRPr="00D10DF9" w:rsidRDefault="00EB7839" w:rsidP="001C3740">
      <w:pPr>
        <w:rPr>
          <w:rFonts w:ascii="Times New Roman" w:hAnsi="Times New Roman" w:cs="Times New Roman"/>
        </w:rPr>
      </w:pPr>
    </w:p>
    <w:p w:rsidR="00EB7839" w:rsidRPr="00D10DF9" w:rsidRDefault="00EB7839" w:rsidP="001C3740">
      <w:p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Print Name</w:t>
      </w:r>
      <w:proofErr w:type="gramStart"/>
      <w:r w:rsidRPr="00D10DF9">
        <w:rPr>
          <w:rFonts w:ascii="Times New Roman" w:hAnsi="Times New Roman" w:cs="Times New Roman"/>
        </w:rPr>
        <w:t>:_</w:t>
      </w:r>
      <w:proofErr w:type="gramEnd"/>
      <w:r w:rsidRPr="00D10DF9">
        <w:rPr>
          <w:rFonts w:ascii="Times New Roman" w:hAnsi="Times New Roman" w:cs="Times New Roman"/>
        </w:rPr>
        <w:t>_______</w:t>
      </w:r>
      <w:r w:rsidR="005130A1" w:rsidRPr="00D10DF9">
        <w:rPr>
          <w:rFonts w:ascii="Times New Roman" w:hAnsi="Times New Roman" w:cs="Times New Roman"/>
        </w:rPr>
        <w:t>_______________________________________ Date:________________</w:t>
      </w:r>
    </w:p>
    <w:p w:rsidR="002245BA" w:rsidRPr="00D10DF9" w:rsidRDefault="002245BA" w:rsidP="001C3740">
      <w:pPr>
        <w:rPr>
          <w:rFonts w:ascii="Times New Roman" w:hAnsi="Times New Roman" w:cs="Times New Roman"/>
        </w:rPr>
      </w:pPr>
    </w:p>
    <w:p w:rsidR="005130A1" w:rsidRDefault="005130A1" w:rsidP="001C3740">
      <w:p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Signature</w:t>
      </w:r>
      <w:proofErr w:type="gramStart"/>
      <w:r w:rsidRPr="00D10DF9">
        <w:rPr>
          <w:rFonts w:ascii="Times New Roman" w:hAnsi="Times New Roman" w:cs="Times New Roman"/>
        </w:rPr>
        <w:t>:_</w:t>
      </w:r>
      <w:proofErr w:type="gramEnd"/>
      <w:r w:rsidRPr="00D10DF9">
        <w:rPr>
          <w:rFonts w:ascii="Times New Roman" w:hAnsi="Times New Roman" w:cs="Times New Roman"/>
        </w:rPr>
        <w:t>_______________________________________________</w:t>
      </w:r>
      <w:r w:rsidR="00C630BD">
        <w:rPr>
          <w:rFonts w:ascii="Times New Roman" w:hAnsi="Times New Roman" w:cs="Times New Roman"/>
        </w:rPr>
        <w:t>_____________________</w:t>
      </w:r>
    </w:p>
    <w:p w:rsidR="00C630BD" w:rsidRPr="00D10DF9" w:rsidRDefault="00C630BD" w:rsidP="001C3740">
      <w:pPr>
        <w:rPr>
          <w:rFonts w:ascii="Times New Roman" w:hAnsi="Times New Roman" w:cs="Times New Roman"/>
        </w:rPr>
      </w:pPr>
    </w:p>
    <w:p w:rsidR="00D10DF9" w:rsidRDefault="005130A1">
      <w:pPr>
        <w:rPr>
          <w:rFonts w:ascii="Times New Roman" w:hAnsi="Times New Roman" w:cs="Times New Roman"/>
        </w:rPr>
      </w:pPr>
      <w:r w:rsidRPr="00D10DF9">
        <w:rPr>
          <w:rFonts w:ascii="Times New Roman" w:hAnsi="Times New Roman" w:cs="Times New Roman"/>
        </w:rPr>
        <w:t>Agreed and accepted on behalf of Studio 1:</w:t>
      </w:r>
      <w:r w:rsidR="00C630BD">
        <w:rPr>
          <w:rFonts w:ascii="Times New Roman" w:hAnsi="Times New Roman" w:cs="Times New Roman"/>
        </w:rPr>
        <w:t xml:space="preserve">  </w:t>
      </w:r>
      <w:r w:rsidRPr="00D10DF9">
        <w:rPr>
          <w:rFonts w:ascii="Times New Roman" w:hAnsi="Times New Roman" w:cs="Times New Roman"/>
        </w:rPr>
        <w:t>Signature</w:t>
      </w:r>
      <w:proofErr w:type="gramStart"/>
      <w:r w:rsidR="001C3740" w:rsidRPr="00D10DF9">
        <w:rPr>
          <w:rFonts w:ascii="Times New Roman" w:hAnsi="Times New Roman" w:cs="Times New Roman"/>
        </w:rPr>
        <w:t>:_</w:t>
      </w:r>
      <w:proofErr w:type="gramEnd"/>
      <w:r w:rsidR="001C3740" w:rsidRPr="00D10DF9">
        <w:rPr>
          <w:rFonts w:ascii="Times New Roman" w:hAnsi="Times New Roman" w:cs="Times New Roman"/>
        </w:rPr>
        <w:t>_______________________________</w:t>
      </w:r>
      <w:r w:rsidR="00C630BD">
        <w:rPr>
          <w:rFonts w:ascii="Times New Roman" w:hAnsi="Times New Roman" w:cs="Times New Roman"/>
        </w:rPr>
        <w:t>__</w:t>
      </w:r>
    </w:p>
    <w:p w:rsidR="00D61C42" w:rsidRDefault="00D61C42">
      <w:pPr>
        <w:rPr>
          <w:rFonts w:ascii="Times New Roman" w:hAnsi="Times New Roman" w:cs="Times New Roman"/>
        </w:rPr>
      </w:pPr>
    </w:p>
    <w:p w:rsidR="00D61C42" w:rsidRDefault="00D61C42">
      <w:pPr>
        <w:rPr>
          <w:rFonts w:ascii="Times New Roman" w:hAnsi="Times New Roman" w:cs="Times New Roman"/>
        </w:rPr>
      </w:pPr>
    </w:p>
    <w:p w:rsidR="00D61C42" w:rsidRDefault="00D61C42">
      <w:pPr>
        <w:rPr>
          <w:rFonts w:ascii="Times New Roman" w:hAnsi="Times New Roman" w:cs="Times New Roman"/>
        </w:rPr>
      </w:pPr>
    </w:p>
    <w:p w:rsidR="00D61C42" w:rsidRDefault="00D61C42" w:rsidP="00D10DF9">
      <w:pPr>
        <w:jc w:val="center"/>
        <w:rPr>
          <w:rFonts w:ascii="Times New Roman" w:hAnsi="Times New Roman" w:cs="Times New Roman"/>
          <w:b/>
          <w:u w:val="single"/>
        </w:rPr>
      </w:pPr>
    </w:p>
    <w:p w:rsidR="005130A1" w:rsidRDefault="00D10DF9" w:rsidP="00D10DF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Inventory of Loaned Items</w:t>
      </w:r>
      <w:bookmarkStart w:id="0" w:name="_GoBack"/>
      <w:bookmarkEnd w:id="0"/>
    </w:p>
    <w:p w:rsidR="00D10DF9" w:rsidRDefault="00D10DF9" w:rsidP="00D10DF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4" w:type="dxa"/>
        <w:tblLook w:val="04A0"/>
      </w:tblPr>
      <w:tblGrid>
        <w:gridCol w:w="2515"/>
        <w:gridCol w:w="2515"/>
        <w:gridCol w:w="2512"/>
        <w:gridCol w:w="2512"/>
      </w:tblGrid>
      <w:tr w:rsidR="00B01D94" w:rsidTr="00B01D94">
        <w:trPr>
          <w:trHeight w:val="260"/>
        </w:trPr>
        <w:tc>
          <w:tcPr>
            <w:tcW w:w="2515" w:type="dxa"/>
          </w:tcPr>
          <w:p w:rsidR="00B01D94" w:rsidRPr="00EE2585" w:rsidRDefault="00EE2585" w:rsidP="00D10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&amp; Description</w:t>
            </w:r>
          </w:p>
        </w:tc>
        <w:tc>
          <w:tcPr>
            <w:tcW w:w="2515" w:type="dxa"/>
          </w:tcPr>
          <w:p w:rsidR="00B01D94" w:rsidRPr="00981AC7" w:rsidRDefault="00981AC7" w:rsidP="00D10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2512" w:type="dxa"/>
          </w:tcPr>
          <w:p w:rsidR="00B01D94" w:rsidRPr="00981AC7" w:rsidRDefault="00981AC7" w:rsidP="00D10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Unusual Use</w:t>
            </w:r>
          </w:p>
        </w:tc>
        <w:tc>
          <w:tcPr>
            <w:tcW w:w="2512" w:type="dxa"/>
          </w:tcPr>
          <w:p w:rsidR="00B01D94" w:rsidRPr="00981AC7" w:rsidRDefault="00981AC7" w:rsidP="00D10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Returned</w:t>
            </w: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48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94" w:rsidTr="00B01D94">
        <w:trPr>
          <w:trHeight w:val="260"/>
        </w:trPr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01D94" w:rsidRDefault="00B01D94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0BD" w:rsidTr="00B01D94">
        <w:trPr>
          <w:trHeight w:val="260"/>
        </w:trPr>
        <w:tc>
          <w:tcPr>
            <w:tcW w:w="2515" w:type="dxa"/>
          </w:tcPr>
          <w:p w:rsidR="00C630BD" w:rsidRDefault="00C630BD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630BD" w:rsidRDefault="00C630BD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C630BD" w:rsidRDefault="00C630BD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C630BD" w:rsidRDefault="00C630BD" w:rsidP="00D10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546" w:rsidRPr="00D10DF9" w:rsidRDefault="00A83546" w:rsidP="00C630BD">
      <w:pPr>
        <w:rPr>
          <w:rFonts w:ascii="Times New Roman" w:hAnsi="Times New Roman" w:cs="Times New Roman"/>
        </w:rPr>
      </w:pPr>
    </w:p>
    <w:sectPr w:rsidR="00A83546" w:rsidRPr="00D10DF9" w:rsidSect="00D61C42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te Pro">
    <w:panose1 w:val="00000000000000000000"/>
    <w:charset w:val="00"/>
    <w:family w:val="modern"/>
    <w:notTrueType/>
    <w:pitch w:val="variable"/>
    <w:sig w:usb0="A000002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C99"/>
    <w:multiLevelType w:val="hybridMultilevel"/>
    <w:tmpl w:val="FD7E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031B"/>
    <w:rsid w:val="000438E7"/>
    <w:rsid w:val="000D7BA6"/>
    <w:rsid w:val="00184954"/>
    <w:rsid w:val="001C3740"/>
    <w:rsid w:val="002245BA"/>
    <w:rsid w:val="002C5914"/>
    <w:rsid w:val="002F7257"/>
    <w:rsid w:val="003A3E8B"/>
    <w:rsid w:val="0048606F"/>
    <w:rsid w:val="005130A1"/>
    <w:rsid w:val="005851E3"/>
    <w:rsid w:val="005E0B42"/>
    <w:rsid w:val="00606EFF"/>
    <w:rsid w:val="00685D39"/>
    <w:rsid w:val="0078031B"/>
    <w:rsid w:val="00823F1C"/>
    <w:rsid w:val="00976D18"/>
    <w:rsid w:val="0097782D"/>
    <w:rsid w:val="00981AC7"/>
    <w:rsid w:val="009D3D94"/>
    <w:rsid w:val="00A03E46"/>
    <w:rsid w:val="00A70A46"/>
    <w:rsid w:val="00A83546"/>
    <w:rsid w:val="00B01D94"/>
    <w:rsid w:val="00C630BD"/>
    <w:rsid w:val="00D10DF9"/>
    <w:rsid w:val="00D61C42"/>
    <w:rsid w:val="00E37061"/>
    <w:rsid w:val="00EB7839"/>
    <w:rsid w:val="00E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3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io1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Kress</dc:creator>
  <cp:lastModifiedBy>Administrator</cp:lastModifiedBy>
  <cp:revision>2</cp:revision>
  <cp:lastPrinted>2016-12-26T19:52:00Z</cp:lastPrinted>
  <dcterms:created xsi:type="dcterms:W3CDTF">2016-12-26T20:44:00Z</dcterms:created>
  <dcterms:modified xsi:type="dcterms:W3CDTF">2016-12-26T20:44:00Z</dcterms:modified>
</cp:coreProperties>
</file>